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F433"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w:t>
      </w:r>
    </w:p>
    <w:p w14:paraId="4422F123"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 とユーザーの高満足度の称号である Leader とは</w:t>
      </w:r>
    </w:p>
    <w:p w14:paraId="0B89B6CA"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 xml:space="preserve">　ビジネス向けIT製品・クラウドサービスのレビュープラットフォーム「</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（アイティレビュー）」では、集まったリアルユーザーのレビューをもとに、顧客満足度や市場での製品認知度が把握できる独自の四象限マップ「</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Grid」を展開しています。</w:t>
      </w:r>
    </w:p>
    <w:p w14:paraId="3D362C83"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62568237" w14:textId="4B4E4EDB"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 xml:space="preserve">　1月に発表された「</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 Award 2026 Winter」では、</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に集まった約15</w:t>
      </w:r>
      <w:r>
        <w:rPr>
          <w:rFonts w:ascii="游明朝" w:eastAsia="游明朝" w:hAnsi="游明朝" w:cs="ＭＳ Ｐゴシック" w:hint="eastAsia"/>
          <w:color w:val="000000"/>
          <w:kern w:val="0"/>
          <w:szCs w:val="21"/>
          <w14:ligatures w14:val="none"/>
        </w:rPr>
        <w:t>.1</w:t>
      </w:r>
      <w:r w:rsidRPr="00C15F30">
        <w:rPr>
          <w:rFonts w:ascii="游明朝" w:eastAsia="游明朝" w:hAnsi="游明朝" w:cs="ＭＳ Ｐゴシック" w:hint="eastAsia"/>
          <w:color w:val="000000"/>
          <w:kern w:val="0"/>
          <w:szCs w:val="21"/>
          <w14:ligatures w14:val="none"/>
        </w:rPr>
        <w:t>万件のレビューをもとに、顧客満足度と認知度の双方が優れた製品を「Leader」として表彰、バッジが発行されています。</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のLeaderは、多くの利用者から支持を得ている証であり、名誉ある称号です。</w:t>
      </w:r>
    </w:p>
    <w:p w14:paraId="2BCE7603"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2A921880" w14:textId="77777777" w:rsidR="00C15F30" w:rsidRPr="00C15F30" w:rsidRDefault="00C15F30" w:rsidP="00C15F30">
      <w:pPr>
        <w:widowControl/>
        <w:ind w:firstLine="210"/>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なお、大企業や中堅企業、中小企業といった各企業規模のユーザーから高評価だった場合にも、大企業部門のLeader、中小企業部門のLeaderなどと称号が与えられています。</w:t>
      </w:r>
    </w:p>
    <w:p w14:paraId="41C29DF2"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623236A3" w14:textId="77777777" w:rsidR="00C15F30" w:rsidRPr="00C15F30" w:rsidRDefault="00C15F30" w:rsidP="00C15F30">
      <w:pPr>
        <w:widowControl/>
        <w:ind w:firstLine="210"/>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さらに、3年間連続でLeaderを取得している製品には「3年連続Leader」、5年間連続の製品には「5年連続Leader」のバッジが発行されております。絶え間なくユーザーレビューを収集しユーザーの声に耳を傾けつつ、評価され続けた製品が受賞しております。</w:t>
      </w:r>
    </w:p>
    <w:p w14:paraId="3B66F05E" w14:textId="77777777" w:rsidR="00C15F30" w:rsidRPr="00C15F30" w:rsidRDefault="00C15F30" w:rsidP="00C15F30">
      <w:pPr>
        <w:widowControl/>
        <w:spacing w:after="240"/>
        <w:jc w:val="left"/>
        <w:rPr>
          <w:rFonts w:ascii="ＭＳ Ｐゴシック" w:eastAsia="ＭＳ Ｐゴシック" w:hAnsi="ＭＳ Ｐゴシック" w:cs="ＭＳ Ｐゴシック"/>
          <w:kern w:val="0"/>
          <w:sz w:val="24"/>
          <w:szCs w:val="24"/>
          <w14:ligatures w14:val="none"/>
        </w:rPr>
      </w:pPr>
      <w:r w:rsidRPr="00C15F30">
        <w:rPr>
          <w:rFonts w:ascii="ＭＳ Ｐゴシック" w:eastAsia="ＭＳ Ｐゴシック" w:hAnsi="ＭＳ Ｐゴシック" w:cs="ＭＳ Ｐゴシック"/>
          <w:kern w:val="0"/>
          <w:sz w:val="24"/>
          <w:szCs w:val="24"/>
          <w14:ligatures w14:val="none"/>
        </w:rPr>
        <w:br/>
      </w:r>
    </w:p>
    <w:p w14:paraId="7720283A"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アワードの詳細は下記専用ページもご参照ください。</w:t>
      </w:r>
    </w:p>
    <w:p w14:paraId="27B4305C"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URL：</w:t>
      </w:r>
      <w:r w:rsidRPr="00C15F30">
        <w:rPr>
          <w:rFonts w:ascii="游明朝" w:eastAsia="游明朝" w:hAnsi="游明朝" w:cs="ＭＳ Ｐゴシック" w:hint="eastAsia"/>
          <w:color w:val="000000"/>
          <w:kern w:val="0"/>
          <w:szCs w:val="21"/>
          <w:shd w:val="clear" w:color="auto" w:fill="FFFFFF"/>
          <w14:ligatures w14:val="none"/>
        </w:rPr>
        <w:t>https://www.itreview.jp/award/2026_</w:t>
      </w:r>
      <w:r w:rsidRPr="00C15F30">
        <w:rPr>
          <w:rFonts w:ascii="游明朝" w:eastAsia="游明朝" w:hAnsi="游明朝" w:cs="ＭＳ Ｐゴシック" w:hint="eastAsia"/>
          <w:color w:val="000000"/>
          <w:kern w:val="0"/>
          <w:szCs w:val="21"/>
          <w14:ligatures w14:val="none"/>
        </w:rPr>
        <w:t>winter</w:t>
      </w:r>
      <w:r w:rsidRPr="00C15F30">
        <w:rPr>
          <w:rFonts w:ascii="游明朝" w:eastAsia="游明朝" w:hAnsi="游明朝" w:cs="ＭＳ Ｐゴシック" w:hint="eastAsia"/>
          <w:color w:val="000000"/>
          <w:kern w:val="0"/>
          <w:szCs w:val="21"/>
          <w:shd w:val="clear" w:color="auto" w:fill="FFFFFF"/>
          <w14:ligatures w14:val="none"/>
        </w:rPr>
        <w:t>.html</w:t>
      </w:r>
    </w:p>
    <w:p w14:paraId="46AFF37E"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671CF9D8"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製品名（</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）の受賞カテゴリ</w:t>
      </w:r>
    </w:p>
    <w:p w14:paraId="5DA9C1D6"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https://www.itreview.jp/categories/*****</w:t>
      </w:r>
    </w:p>
    <w:p w14:paraId="547E1DEF"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https://www.itreview.jp/categories/*****</w:t>
      </w:r>
    </w:p>
    <w:p w14:paraId="054F48F2"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https://www.itreview.jp/categories/*****</w:t>
      </w:r>
    </w:p>
    <w:p w14:paraId="4DAE2DB3"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2E1C184D"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w:t>
      </w:r>
    </w:p>
    <w:p w14:paraId="06DD0783" w14:textId="77777777" w:rsidR="00C15F30" w:rsidRPr="00C15F30" w:rsidRDefault="00C15F30" w:rsidP="00C15F30">
      <w:pPr>
        <w:widowControl/>
        <w:spacing w:after="240"/>
        <w:jc w:val="left"/>
        <w:rPr>
          <w:rFonts w:ascii="ＭＳ Ｐゴシック" w:eastAsia="ＭＳ Ｐゴシック" w:hAnsi="ＭＳ Ｐゴシック" w:cs="ＭＳ Ｐゴシック"/>
          <w:kern w:val="0"/>
          <w:sz w:val="24"/>
          <w:szCs w:val="24"/>
          <w14:ligatures w14:val="none"/>
        </w:rPr>
      </w:pPr>
    </w:p>
    <w:p w14:paraId="6875CF48"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 とユーザーの高満足度の称号である High Performer とは</w:t>
      </w:r>
    </w:p>
    <w:p w14:paraId="0A9DDAD2"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 xml:space="preserve">　ビジネス向けIT製品・クラウドサービスのレビュープラットフォーム「</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（アイティレビュー）」では、集まったリアルユーザーのレビューをもとに、顧客満足度や市場での製品認知度が把握できる独自の四象限マップ「</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Grid」を展開しています。</w:t>
      </w:r>
    </w:p>
    <w:p w14:paraId="64E05FB6"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0EC4B684" w14:textId="23AD0E29"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lastRenderedPageBreak/>
        <w:t xml:space="preserve">　1月に発表された「</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 xml:space="preserve"> Grid Award 2026 Winter」では、</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に集まった約15</w:t>
      </w:r>
      <w:r w:rsidR="00E938D0">
        <w:rPr>
          <w:rFonts w:ascii="游明朝" w:eastAsia="游明朝" w:hAnsi="游明朝" w:cs="ＭＳ Ｐゴシック" w:hint="eastAsia"/>
          <w:color w:val="000000"/>
          <w:kern w:val="0"/>
          <w:szCs w:val="21"/>
          <w14:ligatures w14:val="none"/>
        </w:rPr>
        <w:t>.1</w:t>
      </w:r>
      <w:r w:rsidRPr="00C15F30">
        <w:rPr>
          <w:rFonts w:ascii="游明朝" w:eastAsia="游明朝" w:hAnsi="游明朝" w:cs="ＭＳ Ｐゴシック" w:hint="eastAsia"/>
          <w:color w:val="000000"/>
          <w:kern w:val="0"/>
          <w:szCs w:val="21"/>
          <w14:ligatures w14:val="none"/>
        </w:rPr>
        <w:t>万件のレビューをもとに、顧客満足度の優れた製品を「High Performer」として表彰、バッジが発行されています。</w:t>
      </w:r>
    </w:p>
    <w:p w14:paraId="2B9AA0EC"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661C55B3" w14:textId="77777777" w:rsidR="00C15F30" w:rsidRPr="00C15F30" w:rsidRDefault="00C15F30" w:rsidP="00C15F30">
      <w:pPr>
        <w:widowControl/>
        <w:ind w:firstLine="210"/>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High Performerは、既にユーザーからの満足度が高いことに加え、これから認知度が高まっていくことが予想される、いま注目の製品である称号です。</w:t>
      </w:r>
    </w:p>
    <w:p w14:paraId="6810974E"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5F897F06" w14:textId="77777777" w:rsidR="00C15F30" w:rsidRPr="00C15F30" w:rsidRDefault="00C15F30" w:rsidP="00C15F30">
      <w:pPr>
        <w:widowControl/>
        <w:ind w:firstLine="210"/>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なお、大企業や中堅企業、中小企業といった各企業規模のユーザーから高評価だった場合にも、大企業部門のHigh Performer、中小企業部門のHigh Performerなどと称号が与えられています。</w:t>
      </w:r>
    </w:p>
    <w:p w14:paraId="38DAF467"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42DEEA7C" w14:textId="77777777" w:rsidR="00C15F30" w:rsidRPr="00C15F30" w:rsidRDefault="00C15F30" w:rsidP="00C15F30">
      <w:pPr>
        <w:widowControl/>
        <w:ind w:firstLine="210"/>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さらに、3年間連続でHigh Performerを取得している製品には「3年連続High Performer」、5年間連続の製品には「5年連続High Performer」のバッジが発行されております。絶え間なくユーザーレビューを収集しユーザーの声に耳を傾けつつ、評価され続けた製品が受賞しております。</w:t>
      </w:r>
    </w:p>
    <w:p w14:paraId="7CD6736E" w14:textId="77777777" w:rsidR="00C15F30" w:rsidRPr="00C15F30" w:rsidRDefault="00C15F30" w:rsidP="00C15F30">
      <w:pPr>
        <w:widowControl/>
        <w:spacing w:after="240"/>
        <w:jc w:val="left"/>
        <w:rPr>
          <w:rFonts w:ascii="ＭＳ Ｐゴシック" w:eastAsia="ＭＳ Ｐゴシック" w:hAnsi="ＭＳ Ｐゴシック" w:cs="ＭＳ Ｐゴシック"/>
          <w:kern w:val="0"/>
          <w:sz w:val="24"/>
          <w:szCs w:val="24"/>
          <w14:ligatures w14:val="none"/>
        </w:rPr>
      </w:pPr>
    </w:p>
    <w:p w14:paraId="4A1741BD"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アワードの詳細は下記専用ページもご参照ください。</w:t>
      </w:r>
    </w:p>
    <w:p w14:paraId="7941D662"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URL：</w:t>
      </w:r>
      <w:r w:rsidRPr="00C15F30">
        <w:rPr>
          <w:rFonts w:ascii="游明朝" w:eastAsia="游明朝" w:hAnsi="游明朝" w:cs="ＭＳ Ｐゴシック" w:hint="eastAsia"/>
          <w:color w:val="000000"/>
          <w:kern w:val="0"/>
          <w:szCs w:val="21"/>
          <w:shd w:val="clear" w:color="auto" w:fill="FFFFFF"/>
          <w14:ligatures w14:val="none"/>
        </w:rPr>
        <w:t>https://www.itreview.jp/award/202</w:t>
      </w:r>
      <w:r w:rsidRPr="00C15F30">
        <w:rPr>
          <w:rFonts w:ascii="游明朝" w:eastAsia="游明朝" w:hAnsi="游明朝" w:cs="ＭＳ Ｐゴシック" w:hint="eastAsia"/>
          <w:color w:val="000000"/>
          <w:kern w:val="0"/>
          <w:szCs w:val="21"/>
          <w14:ligatures w14:val="none"/>
        </w:rPr>
        <w:t>6</w:t>
      </w:r>
      <w:r w:rsidRPr="00C15F30">
        <w:rPr>
          <w:rFonts w:ascii="游明朝" w:eastAsia="游明朝" w:hAnsi="游明朝" w:cs="ＭＳ Ｐゴシック" w:hint="eastAsia"/>
          <w:color w:val="000000"/>
          <w:kern w:val="0"/>
          <w:szCs w:val="21"/>
          <w:shd w:val="clear" w:color="auto" w:fill="FFFFFF"/>
          <w14:ligatures w14:val="none"/>
        </w:rPr>
        <w:t>_winter.html</w:t>
      </w:r>
    </w:p>
    <w:p w14:paraId="6DCA6EED"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0A0E67B9"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製品名（</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）の受賞カテゴリ</w:t>
      </w:r>
    </w:p>
    <w:p w14:paraId="65ADCDCA"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ＭＳ Ｐゴシック" w:eastAsia="ＭＳ Ｐゴシック" w:hAnsi="ＭＳ Ｐゴシック" w:cs="ＭＳ Ｐゴシック"/>
          <w:kern w:val="0"/>
          <w:sz w:val="24"/>
          <w:szCs w:val="24"/>
          <w14:ligatures w14:val="none"/>
        </w:rPr>
        <w:fldChar w:fldCharType="begin"/>
      </w:r>
      <w:r w:rsidRPr="00C15F30">
        <w:rPr>
          <w:rFonts w:ascii="ＭＳ Ｐゴシック" w:eastAsia="ＭＳ Ｐゴシック" w:hAnsi="ＭＳ Ｐゴシック" w:cs="ＭＳ Ｐゴシック"/>
          <w:kern w:val="0"/>
          <w:sz w:val="24"/>
          <w:szCs w:val="24"/>
          <w14:ligatures w14:val="none"/>
        </w:rPr>
        <w:instrText>HYPERLINK "https://www.itreview.jp/categories/"</w:instrText>
      </w:r>
      <w:r w:rsidRPr="00C15F30">
        <w:rPr>
          <w:rFonts w:ascii="ＭＳ Ｐゴシック" w:eastAsia="ＭＳ Ｐゴシック" w:hAnsi="ＭＳ Ｐゴシック" w:cs="ＭＳ Ｐゴシック"/>
          <w:kern w:val="0"/>
          <w:sz w:val="24"/>
          <w:szCs w:val="24"/>
          <w14:ligatures w14:val="none"/>
        </w:rPr>
      </w:r>
      <w:r w:rsidRPr="00C15F30">
        <w:rPr>
          <w:rFonts w:ascii="ＭＳ Ｐゴシック" w:eastAsia="ＭＳ Ｐゴシック" w:hAnsi="ＭＳ Ｐゴシック" w:cs="ＭＳ Ｐゴシック"/>
          <w:kern w:val="0"/>
          <w:sz w:val="24"/>
          <w:szCs w:val="24"/>
          <w14:ligatures w14:val="none"/>
        </w:rPr>
        <w:fldChar w:fldCharType="separate"/>
      </w:r>
      <w:r w:rsidRPr="00C15F30">
        <w:rPr>
          <w:rFonts w:ascii="Arial" w:eastAsia="ＭＳ Ｐゴシック" w:hAnsi="Arial" w:cs="Arial"/>
          <w:color w:val="FF0000"/>
          <w:kern w:val="0"/>
          <w:sz w:val="22"/>
          <w:u w:val="single"/>
          <w14:ligatures w14:val="none"/>
        </w:rPr>
        <w:t>https://www.itreview.jp/categories/</w:t>
      </w:r>
      <w:r w:rsidRPr="00C15F30">
        <w:rPr>
          <w:rFonts w:ascii="ＭＳ Ｐゴシック" w:eastAsia="ＭＳ Ｐゴシック" w:hAnsi="ＭＳ Ｐゴシック" w:cs="ＭＳ Ｐゴシック"/>
          <w:kern w:val="0"/>
          <w:sz w:val="24"/>
          <w:szCs w:val="24"/>
          <w14:ligatures w14:val="none"/>
        </w:rPr>
        <w:fldChar w:fldCharType="end"/>
      </w:r>
      <w:r w:rsidRPr="00C15F30">
        <w:rPr>
          <w:rFonts w:ascii="Arial" w:eastAsia="ＭＳ Ｐゴシック" w:hAnsi="Arial" w:cs="Arial"/>
          <w:color w:val="FF0000"/>
          <w:kern w:val="0"/>
          <w:sz w:val="22"/>
          <w14:ligatures w14:val="none"/>
        </w:rPr>
        <w:t>*****</w:t>
      </w:r>
    </w:p>
    <w:p w14:paraId="57BCB751"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https://www.itreview.jp/categories/*****</w:t>
      </w:r>
    </w:p>
    <w:p w14:paraId="7DD17EB5"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w:t>
      </w:r>
      <w:r w:rsidRPr="00C15F30">
        <w:rPr>
          <w:rFonts w:ascii="Arial" w:eastAsia="ＭＳ Ｐゴシック" w:hAnsi="Arial" w:cs="Arial"/>
          <w:color w:val="FF0000"/>
          <w:kern w:val="0"/>
          <w:sz w:val="22"/>
          <w14:ligatures w14:val="none"/>
        </w:rPr>
        <w:t>https://www.itreview.jp/categories/*****</w:t>
      </w:r>
    </w:p>
    <w:p w14:paraId="68F6CF40" w14:textId="77777777" w:rsidR="00C15F30" w:rsidRPr="00C15F30" w:rsidRDefault="00C15F30" w:rsidP="00C15F30">
      <w:pPr>
        <w:widowControl/>
        <w:spacing w:after="240"/>
        <w:jc w:val="left"/>
        <w:rPr>
          <w:rFonts w:ascii="ＭＳ Ｐゴシック" w:eastAsia="ＭＳ Ｐゴシック" w:hAnsi="ＭＳ Ｐゴシック" w:cs="ＭＳ Ｐゴシック"/>
          <w:kern w:val="0"/>
          <w:sz w:val="24"/>
          <w:szCs w:val="24"/>
          <w14:ligatures w14:val="none"/>
        </w:rPr>
      </w:pPr>
      <w:r w:rsidRPr="00C15F30">
        <w:rPr>
          <w:rFonts w:ascii="ＭＳ Ｐゴシック" w:eastAsia="ＭＳ Ｐゴシック" w:hAnsi="ＭＳ Ｐゴシック" w:cs="ＭＳ Ｐゴシック"/>
          <w:kern w:val="0"/>
          <w:sz w:val="24"/>
          <w:szCs w:val="24"/>
          <w14:ligatures w14:val="none"/>
        </w:rPr>
        <w:br/>
      </w:r>
    </w:p>
    <w:p w14:paraId="5F79C0DC"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ーーーー</w:t>
      </w:r>
    </w:p>
    <w:p w14:paraId="5CE8A65D"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游明朝" w:eastAsia="游明朝" w:hAnsi="游明朝" w:cs="ＭＳ Ｐゴシック" w:hint="eastAsia"/>
          <w:color w:val="000000"/>
          <w:kern w:val="0"/>
          <w:szCs w:val="21"/>
          <w14:ligatures w14:val="none"/>
        </w:rPr>
        <w:t>※</w:t>
      </w:r>
      <w:proofErr w:type="spellStart"/>
      <w:r w:rsidRPr="00C15F30">
        <w:rPr>
          <w:rFonts w:ascii="游明朝" w:eastAsia="游明朝" w:hAnsi="游明朝" w:cs="ＭＳ Ｐゴシック" w:hint="eastAsia"/>
          <w:color w:val="000000"/>
          <w:kern w:val="0"/>
          <w:szCs w:val="21"/>
          <w14:ligatures w14:val="none"/>
        </w:rPr>
        <w:t>ITreview</w:t>
      </w:r>
      <w:proofErr w:type="spellEnd"/>
      <w:r w:rsidRPr="00C15F30">
        <w:rPr>
          <w:rFonts w:ascii="游明朝" w:eastAsia="游明朝" w:hAnsi="游明朝" w:cs="ＭＳ Ｐゴシック" w:hint="eastAsia"/>
          <w:color w:val="000000"/>
          <w:kern w:val="0"/>
          <w:szCs w:val="21"/>
          <w14:ligatures w14:val="none"/>
        </w:rPr>
        <w:t>の掲載情報をご利用いただく場合は、下記の数値をご利用ください。</w:t>
      </w:r>
    </w:p>
    <w:p w14:paraId="644333F2"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p>
    <w:p w14:paraId="012CB5EA"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1D1C1D"/>
          <w:kern w:val="0"/>
          <w:szCs w:val="21"/>
          <w14:ligatures w14:val="none"/>
        </w:rPr>
        <w:t>総カテゴリー</w:t>
      </w:r>
      <w:r w:rsidRPr="00C15F30">
        <w:rPr>
          <w:rFonts w:ascii="Arial" w:eastAsia="ＭＳ Ｐゴシック" w:hAnsi="Arial" w:cs="Arial"/>
          <w:color w:val="1D1C1D"/>
          <w:kern w:val="0"/>
          <w:szCs w:val="21"/>
          <w:shd w:val="clear" w:color="auto" w:fill="FFFFFF"/>
          <w14:ligatures w14:val="none"/>
        </w:rPr>
        <w:t>数：</w:t>
      </w:r>
      <w:r w:rsidRPr="00C15F30">
        <w:rPr>
          <w:rFonts w:ascii="Arial" w:eastAsia="ＭＳ Ｐゴシック" w:hAnsi="Arial" w:cs="Arial"/>
          <w:color w:val="1D1C1D"/>
          <w:kern w:val="0"/>
          <w:szCs w:val="21"/>
          <w14:ligatures w14:val="none"/>
        </w:rPr>
        <w:t>約</w:t>
      </w:r>
      <w:r w:rsidRPr="00C15F30">
        <w:rPr>
          <w:rFonts w:ascii="Arial" w:eastAsia="ＭＳ Ｐゴシック" w:hAnsi="Arial" w:cs="Arial"/>
          <w:color w:val="1D1C1D"/>
          <w:kern w:val="0"/>
          <w:szCs w:val="21"/>
          <w14:ligatures w14:val="none"/>
        </w:rPr>
        <w:t>900</w:t>
      </w:r>
    </w:p>
    <w:p w14:paraId="2B4B942C" w14:textId="77777777"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1D1C1D"/>
          <w:kern w:val="0"/>
          <w:szCs w:val="21"/>
          <w:shd w:val="clear" w:color="auto" w:fill="FFFFFF"/>
          <w14:ligatures w14:val="none"/>
        </w:rPr>
        <w:t>掲載製品・パートナー数：</w:t>
      </w:r>
      <w:r w:rsidRPr="00C15F30">
        <w:rPr>
          <w:rFonts w:ascii="Arial" w:eastAsia="ＭＳ Ｐゴシック" w:hAnsi="Arial" w:cs="Arial"/>
          <w:color w:val="1D1C1D"/>
          <w:kern w:val="0"/>
          <w:szCs w:val="21"/>
          <w14:ligatures w14:val="none"/>
        </w:rPr>
        <w:t>約</w:t>
      </w:r>
      <w:r w:rsidRPr="00C15F30">
        <w:rPr>
          <w:rFonts w:ascii="Arial" w:eastAsia="ＭＳ Ｐゴシック" w:hAnsi="Arial" w:cs="Arial"/>
          <w:color w:val="1D1C1D"/>
          <w:kern w:val="0"/>
          <w:szCs w:val="21"/>
          <w14:ligatures w14:val="none"/>
        </w:rPr>
        <w:t>14,300</w:t>
      </w:r>
    </w:p>
    <w:p w14:paraId="0D801E60" w14:textId="65AA8644" w:rsidR="00C15F30" w:rsidRPr="00C15F30" w:rsidRDefault="00C15F30" w:rsidP="00C15F30">
      <w:pPr>
        <w:widowControl/>
        <w:jc w:val="left"/>
        <w:rPr>
          <w:rFonts w:ascii="ＭＳ Ｐゴシック" w:eastAsia="ＭＳ Ｐゴシック" w:hAnsi="ＭＳ Ｐゴシック" w:cs="ＭＳ Ｐゴシック"/>
          <w:kern w:val="0"/>
          <w:sz w:val="24"/>
          <w:szCs w:val="24"/>
          <w14:ligatures w14:val="none"/>
        </w:rPr>
      </w:pPr>
      <w:r w:rsidRPr="00C15F30">
        <w:rPr>
          <w:rFonts w:ascii="Arial" w:eastAsia="ＭＳ Ｐゴシック" w:hAnsi="Arial" w:cs="Arial"/>
          <w:color w:val="1D1C1D"/>
          <w:kern w:val="0"/>
          <w:szCs w:val="21"/>
          <w:shd w:val="clear" w:color="auto" w:fill="FFFFFF"/>
          <w14:ligatures w14:val="none"/>
        </w:rPr>
        <w:t>レビュー数：</w:t>
      </w:r>
      <w:r w:rsidRPr="00C15F30">
        <w:rPr>
          <w:rFonts w:ascii="Arial" w:eastAsia="ＭＳ Ｐゴシック" w:hAnsi="Arial" w:cs="Arial"/>
          <w:color w:val="1D1C1D"/>
          <w:kern w:val="0"/>
          <w:szCs w:val="21"/>
          <w14:ligatures w14:val="none"/>
        </w:rPr>
        <w:t>約</w:t>
      </w:r>
      <w:r w:rsidRPr="00C15F30">
        <w:rPr>
          <w:rFonts w:ascii="Arial" w:eastAsia="ＭＳ Ｐゴシック" w:hAnsi="Arial" w:cs="Arial"/>
          <w:color w:val="1D1C1D"/>
          <w:kern w:val="0"/>
          <w:szCs w:val="21"/>
          <w14:ligatures w14:val="none"/>
        </w:rPr>
        <w:t>15</w:t>
      </w:r>
      <w:r>
        <w:rPr>
          <w:rFonts w:ascii="Arial" w:eastAsia="ＭＳ Ｐゴシック" w:hAnsi="Arial" w:cs="Arial" w:hint="eastAsia"/>
          <w:color w:val="1D1C1D"/>
          <w:kern w:val="0"/>
          <w:szCs w:val="21"/>
          <w14:ligatures w14:val="none"/>
        </w:rPr>
        <w:t>.1</w:t>
      </w:r>
      <w:r w:rsidRPr="00C15F30">
        <w:rPr>
          <w:rFonts w:ascii="Arial" w:eastAsia="ＭＳ Ｐゴシック" w:hAnsi="Arial" w:cs="Arial"/>
          <w:color w:val="1D1C1D"/>
          <w:kern w:val="0"/>
          <w:szCs w:val="21"/>
          <w14:ligatures w14:val="none"/>
        </w:rPr>
        <w:t>万件</w:t>
      </w:r>
    </w:p>
    <w:p w14:paraId="7B1E79FE" w14:textId="071A054F" w:rsidR="005741A1" w:rsidRDefault="00C15F30" w:rsidP="00C15F30">
      <w:r w:rsidRPr="00C15F30">
        <w:rPr>
          <w:rFonts w:ascii="ＭＳ Ｐゴシック" w:eastAsia="ＭＳ Ｐゴシック" w:hAnsi="ＭＳ Ｐゴシック" w:cs="ＭＳ Ｐゴシック"/>
          <w:kern w:val="0"/>
          <w:sz w:val="24"/>
          <w:szCs w:val="24"/>
          <w14:ligatures w14:val="none"/>
        </w:rPr>
        <w:br/>
      </w:r>
    </w:p>
    <w:sectPr w:rsidR="005741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3998" w14:textId="77777777" w:rsidR="00DD05C9" w:rsidRDefault="00DD05C9" w:rsidP="00C15F30">
      <w:r>
        <w:separator/>
      </w:r>
    </w:p>
  </w:endnote>
  <w:endnote w:type="continuationSeparator" w:id="0">
    <w:p w14:paraId="263A5140" w14:textId="77777777" w:rsidR="00DD05C9" w:rsidRDefault="00DD05C9" w:rsidP="00C1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549C" w14:textId="77777777" w:rsidR="00DD05C9" w:rsidRDefault="00DD05C9" w:rsidP="00C15F30">
      <w:r>
        <w:separator/>
      </w:r>
    </w:p>
  </w:footnote>
  <w:footnote w:type="continuationSeparator" w:id="0">
    <w:p w14:paraId="75C89F7C" w14:textId="77777777" w:rsidR="00DD05C9" w:rsidRDefault="00DD05C9" w:rsidP="00C1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61"/>
    <w:rsid w:val="00274861"/>
    <w:rsid w:val="00546706"/>
    <w:rsid w:val="005741A1"/>
    <w:rsid w:val="00784FD3"/>
    <w:rsid w:val="00C15F30"/>
    <w:rsid w:val="00DD05C9"/>
    <w:rsid w:val="00E93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20A3E"/>
  <w15:chartTrackingRefBased/>
  <w15:docId w15:val="{D28DA880-98F3-4BE6-97C0-4BCCDE6C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15F3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Hyperlink"/>
    <w:basedOn w:val="a0"/>
    <w:uiPriority w:val="99"/>
    <w:semiHidden/>
    <w:unhideWhenUsed/>
    <w:rsid w:val="00C15F30"/>
    <w:rPr>
      <w:color w:val="0000FF"/>
      <w:u w:val="single"/>
    </w:rPr>
  </w:style>
  <w:style w:type="paragraph" w:styleId="a4">
    <w:name w:val="header"/>
    <w:basedOn w:val="a"/>
    <w:link w:val="a5"/>
    <w:uiPriority w:val="99"/>
    <w:unhideWhenUsed/>
    <w:rsid w:val="00C15F30"/>
    <w:pPr>
      <w:tabs>
        <w:tab w:val="center" w:pos="4252"/>
        <w:tab w:val="right" w:pos="8504"/>
      </w:tabs>
      <w:snapToGrid w:val="0"/>
    </w:pPr>
  </w:style>
  <w:style w:type="character" w:customStyle="1" w:styleId="a5">
    <w:name w:val="ヘッダー (文字)"/>
    <w:basedOn w:val="a0"/>
    <w:link w:val="a4"/>
    <w:uiPriority w:val="99"/>
    <w:rsid w:val="00C15F30"/>
  </w:style>
  <w:style w:type="paragraph" w:styleId="a6">
    <w:name w:val="footer"/>
    <w:basedOn w:val="a"/>
    <w:link w:val="a7"/>
    <w:uiPriority w:val="99"/>
    <w:unhideWhenUsed/>
    <w:rsid w:val="00C15F30"/>
    <w:pPr>
      <w:tabs>
        <w:tab w:val="center" w:pos="4252"/>
        <w:tab w:val="right" w:pos="8504"/>
      </w:tabs>
      <w:snapToGrid w:val="0"/>
    </w:pPr>
  </w:style>
  <w:style w:type="character" w:customStyle="1" w:styleId="a7">
    <w:name w:val="フッター (文字)"/>
    <w:basedOn w:val="a0"/>
    <w:link w:val="a6"/>
    <w:uiPriority w:val="99"/>
    <w:rsid w:val="00C1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志保</dc:creator>
  <cp:keywords/>
  <dc:description/>
  <cp:lastModifiedBy>石川 志保</cp:lastModifiedBy>
  <cp:revision>4</cp:revision>
  <dcterms:created xsi:type="dcterms:W3CDTF">2026-01-14T23:27:00Z</dcterms:created>
  <dcterms:modified xsi:type="dcterms:W3CDTF">2026-01-14T23:43:00Z</dcterms:modified>
</cp:coreProperties>
</file>