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w:t>
      </w:r>
      <w:r w:rsidDel="00000000" w:rsidR="00000000" w:rsidRPr="00000000">
        <w:rPr>
          <w:rtl w:val="0"/>
        </w:rPr>
      </w:r>
    </w:p>
    <w:p w:rsidR="00000000" w:rsidDel="00000000" w:rsidP="00000000" w:rsidRDefault="00000000" w:rsidRPr="00000000" w14:paraId="00000002">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◆ITreview Grid とユーザーの高満足度の称号である Leader とは</w:t>
      </w:r>
      <w:r w:rsidDel="00000000" w:rsidR="00000000" w:rsidRPr="00000000">
        <w:rPr>
          <w:rtl w:val="0"/>
        </w:rPr>
      </w:r>
    </w:p>
    <w:p w:rsidR="00000000" w:rsidDel="00000000" w:rsidP="00000000" w:rsidRDefault="00000000" w:rsidRPr="00000000" w14:paraId="00000003">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　ビジネス向けIT製品・クラウドサービスのレビュープラットフォーム「ITreview（アイティレビュー）」では、集まったリアルユーザーのレビューをもとに、顧客満足度や市場での製品認知度が把握できる独自の四象限マップ「ITreview Grid」を展開しています。</w:t>
      </w:r>
      <w:r w:rsidDel="00000000" w:rsidR="00000000" w:rsidRPr="00000000">
        <w:rPr>
          <w:rtl w:val="0"/>
        </w:rPr>
      </w:r>
    </w:p>
    <w:p w:rsidR="00000000" w:rsidDel="00000000" w:rsidP="00000000" w:rsidRDefault="00000000" w:rsidRPr="00000000" w14:paraId="00000004">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5">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　</w:t>
      </w:r>
      <w:r w:rsidDel="00000000" w:rsidR="00000000" w:rsidRPr="00000000">
        <w:rPr>
          <w:rtl w:val="0"/>
        </w:rPr>
        <w:t xml:space="preserve">4</w:t>
      </w:r>
      <w:r w:rsidDel="00000000" w:rsidR="00000000" w:rsidRPr="00000000">
        <w:rPr>
          <w:rFonts w:ascii="游明朝" w:cs="游明朝" w:eastAsia="游明朝" w:hAnsi="游明朝"/>
          <w:color w:val="000000"/>
          <w:rtl w:val="0"/>
        </w:rPr>
        <w:t xml:space="preserve">月に発表された「ITreview Grid Award 2026 </w:t>
      </w:r>
      <w:r w:rsidDel="00000000" w:rsidR="00000000" w:rsidRPr="00000000">
        <w:rPr>
          <w:rtl w:val="0"/>
        </w:rPr>
        <w:t xml:space="preserve">Spring</w:t>
      </w:r>
      <w:r w:rsidDel="00000000" w:rsidR="00000000" w:rsidRPr="00000000">
        <w:rPr>
          <w:rFonts w:ascii="游明朝" w:cs="游明朝" w:eastAsia="游明朝" w:hAnsi="游明朝"/>
          <w:color w:val="000000"/>
          <w:rtl w:val="0"/>
        </w:rPr>
        <w:t xml:space="preserve">」では、ITreviewに集まった約15.</w:t>
      </w:r>
      <w:r w:rsidDel="00000000" w:rsidR="00000000" w:rsidRPr="00000000">
        <w:rPr>
          <w:rtl w:val="0"/>
        </w:rPr>
        <w:t xml:space="preserve">7</w:t>
      </w:r>
      <w:r w:rsidDel="00000000" w:rsidR="00000000" w:rsidRPr="00000000">
        <w:rPr>
          <w:rFonts w:ascii="游明朝" w:cs="游明朝" w:eastAsia="游明朝" w:hAnsi="游明朝"/>
          <w:color w:val="000000"/>
          <w:rtl w:val="0"/>
        </w:rPr>
        <w:t xml:space="preserve">万件のレビューをもとに、顧客満足度と認知度の双方が優れた製品を「Leader」として表彰、バッジが発行されています。ITreviewのLeaderは、多くの利用者から支持を得ている証であり、名誉ある称号です。</w:t>
      </w:r>
      <w:r w:rsidDel="00000000" w:rsidR="00000000" w:rsidRPr="00000000">
        <w:rPr>
          <w:rtl w:val="0"/>
        </w:rPr>
      </w:r>
    </w:p>
    <w:p w:rsidR="00000000" w:rsidDel="00000000" w:rsidP="00000000" w:rsidRDefault="00000000" w:rsidRPr="00000000" w14:paraId="00000006">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7">
      <w:pPr>
        <w:widowControl w:val="1"/>
        <w:ind w:firstLine="210"/>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なお、大企業や中堅企業、中小企業といった各企業規模のユーザーから高評価だった場合にも、大企業部門のLeader、中小企業部門のLeaderなどと称号が与えられています。</w:t>
      </w:r>
      <w:r w:rsidDel="00000000" w:rsidR="00000000" w:rsidRPr="00000000">
        <w:rPr>
          <w:rtl w:val="0"/>
        </w:rPr>
      </w:r>
    </w:p>
    <w:p w:rsidR="00000000" w:rsidDel="00000000" w:rsidP="00000000" w:rsidRDefault="00000000" w:rsidRPr="00000000" w14:paraId="00000008">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9">
      <w:pPr>
        <w:widowControl w:val="1"/>
        <w:ind w:firstLine="210"/>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さらに、3年間連続でLeaderを取得している製品には「3年連続Leader」、5年間連続の製品には「5年連続Leader」のバッジが発行されております。絶え間なくユーザーレビューを収集しユーザーの声に耳を傾けつつ、評価され続けた製品が受賞しております。</w:t>
      </w:r>
      <w:r w:rsidDel="00000000" w:rsidR="00000000" w:rsidRPr="00000000">
        <w:rPr>
          <w:rtl w:val="0"/>
        </w:rPr>
      </w:r>
    </w:p>
    <w:p w:rsidR="00000000" w:rsidDel="00000000" w:rsidP="00000000" w:rsidRDefault="00000000" w:rsidRPr="00000000" w14:paraId="0000000A">
      <w:pPr>
        <w:widowControl w:val="1"/>
        <w:spacing w:after="240" w:lineRule="auto"/>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br w:type="textWrapping"/>
      </w:r>
    </w:p>
    <w:p w:rsidR="00000000" w:rsidDel="00000000" w:rsidP="00000000" w:rsidRDefault="00000000" w:rsidRPr="00000000" w14:paraId="0000000B">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アワードの詳細は下記専用ページもご参照ください。</w:t>
      </w:r>
      <w:r w:rsidDel="00000000" w:rsidR="00000000" w:rsidRPr="00000000">
        <w:rPr>
          <w:rtl w:val="0"/>
        </w:rPr>
      </w:r>
    </w:p>
    <w:p w:rsidR="00000000" w:rsidDel="00000000" w:rsidP="00000000" w:rsidRDefault="00000000" w:rsidRPr="00000000" w14:paraId="0000000C">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URL：</w:t>
      </w:r>
      <w:r w:rsidDel="00000000" w:rsidR="00000000" w:rsidRPr="00000000">
        <w:rPr>
          <w:rFonts w:ascii="游明朝" w:cs="游明朝" w:eastAsia="游明朝" w:hAnsi="游明朝"/>
          <w:color w:val="000000"/>
          <w:highlight w:val="white"/>
          <w:rtl w:val="0"/>
        </w:rPr>
        <w:t xml:space="preserve">https://www.itreview.jp/award/2026_</w:t>
      </w:r>
      <w:r w:rsidDel="00000000" w:rsidR="00000000" w:rsidRPr="00000000">
        <w:rPr>
          <w:rtl w:val="0"/>
        </w:rPr>
        <w:t xml:space="preserve">spring</w:t>
      </w:r>
      <w:r w:rsidDel="00000000" w:rsidR="00000000" w:rsidRPr="00000000">
        <w:rPr>
          <w:rFonts w:ascii="游明朝" w:cs="游明朝" w:eastAsia="游明朝" w:hAnsi="游明朝"/>
          <w:color w:val="000000"/>
          <w:highlight w:val="white"/>
          <w:rtl w:val="0"/>
        </w:rPr>
        <w:t xml:space="preserve">.html</w:t>
      </w:r>
      <w:r w:rsidDel="00000000" w:rsidR="00000000" w:rsidRPr="00000000">
        <w:rPr>
          <w:rtl w:val="0"/>
        </w:rPr>
      </w:r>
    </w:p>
    <w:p w:rsidR="00000000" w:rsidDel="00000000" w:rsidP="00000000" w:rsidRDefault="00000000" w:rsidRPr="00000000" w14:paraId="0000000D">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E">
      <w:pPr>
        <w:widowControl w:val="1"/>
        <w:jc w:val="left"/>
        <w:rPr>
          <w:rFonts w:ascii="MS PGothic" w:cs="MS PGothic" w:eastAsia="MS PGothic" w:hAnsi="MS PGothic"/>
          <w:sz w:val="24"/>
          <w:szCs w:val="24"/>
        </w:rPr>
      </w:pPr>
      <w:sdt>
        <w:sdtPr>
          <w:id w:val="-923587237"/>
          <w:tag w:val="goog_rdk_0"/>
        </w:sdtPr>
        <w:sdtContent>
          <w:r w:rsidDel="00000000" w:rsidR="00000000" w:rsidRPr="00000000">
            <w:rPr>
              <w:rFonts w:ascii="Arial Unicode MS" w:cs="Arial Unicode MS" w:eastAsia="Arial Unicode MS" w:hAnsi="Arial Unicode MS"/>
              <w:color w:val="ff0000"/>
              <w:sz w:val="22"/>
              <w:szCs w:val="22"/>
              <w:rtl w:val="0"/>
            </w:rPr>
            <w:t xml:space="preserve">製品名（●●）の受賞カテゴリ</w:t>
          </w:r>
        </w:sdtContent>
      </w:sdt>
      <w:r w:rsidDel="00000000" w:rsidR="00000000" w:rsidRPr="00000000">
        <w:rPr>
          <w:rtl w:val="0"/>
        </w:rPr>
      </w:r>
    </w:p>
    <w:p w:rsidR="00000000" w:rsidDel="00000000" w:rsidP="00000000" w:rsidRDefault="00000000" w:rsidRPr="00000000" w14:paraId="0000000F">
      <w:pPr>
        <w:widowControl w:val="1"/>
        <w:jc w:val="left"/>
        <w:rPr>
          <w:rFonts w:ascii="MS PGothic" w:cs="MS PGothic" w:eastAsia="MS PGothic" w:hAnsi="MS PGothic"/>
          <w:sz w:val="24"/>
          <w:szCs w:val="24"/>
        </w:rPr>
      </w:pPr>
      <w:sdt>
        <w:sdtPr>
          <w:id w:val="1836683625"/>
          <w:tag w:val="goog_rdk_1"/>
        </w:sdtPr>
        <w:sdtContent>
          <w:r w:rsidDel="00000000" w:rsidR="00000000" w:rsidRPr="00000000">
            <w:rPr>
              <w:rFonts w:ascii="Arial Unicode MS" w:cs="Arial Unicode MS" w:eastAsia="Arial Unicode MS" w:hAnsi="Arial Unicode MS"/>
              <w:color w:val="ff0000"/>
              <w:sz w:val="22"/>
              <w:szCs w:val="22"/>
              <w:rtl w:val="0"/>
            </w:rPr>
            <w:t xml:space="preserve">●●：https://www.itreview.jp/categories/*****</w:t>
          </w:r>
        </w:sdtContent>
      </w:sdt>
      <w:r w:rsidDel="00000000" w:rsidR="00000000" w:rsidRPr="00000000">
        <w:rPr>
          <w:rtl w:val="0"/>
        </w:rPr>
      </w:r>
    </w:p>
    <w:p w:rsidR="00000000" w:rsidDel="00000000" w:rsidP="00000000" w:rsidRDefault="00000000" w:rsidRPr="00000000" w14:paraId="00000010">
      <w:pPr>
        <w:widowControl w:val="1"/>
        <w:jc w:val="left"/>
        <w:rPr>
          <w:rFonts w:ascii="MS PGothic" w:cs="MS PGothic" w:eastAsia="MS PGothic" w:hAnsi="MS PGothic"/>
          <w:sz w:val="24"/>
          <w:szCs w:val="24"/>
        </w:rPr>
      </w:pPr>
      <w:sdt>
        <w:sdtPr>
          <w:id w:val="545518968"/>
          <w:tag w:val="goog_rdk_2"/>
        </w:sdtPr>
        <w:sdtContent>
          <w:r w:rsidDel="00000000" w:rsidR="00000000" w:rsidRPr="00000000">
            <w:rPr>
              <w:rFonts w:ascii="Arial Unicode MS" w:cs="Arial Unicode MS" w:eastAsia="Arial Unicode MS" w:hAnsi="Arial Unicode MS"/>
              <w:color w:val="ff0000"/>
              <w:sz w:val="22"/>
              <w:szCs w:val="22"/>
              <w:rtl w:val="0"/>
            </w:rPr>
            <w:t xml:space="preserve">●●：https://www.itreview.jp/categories/*****</w:t>
          </w:r>
        </w:sdtContent>
      </w:sdt>
      <w:r w:rsidDel="00000000" w:rsidR="00000000" w:rsidRPr="00000000">
        <w:rPr>
          <w:rtl w:val="0"/>
        </w:rPr>
      </w:r>
    </w:p>
    <w:p w:rsidR="00000000" w:rsidDel="00000000" w:rsidP="00000000" w:rsidRDefault="00000000" w:rsidRPr="00000000" w14:paraId="00000011">
      <w:pPr>
        <w:widowControl w:val="1"/>
        <w:jc w:val="left"/>
        <w:rPr>
          <w:rFonts w:ascii="MS PGothic" w:cs="MS PGothic" w:eastAsia="MS PGothic" w:hAnsi="MS PGothic"/>
          <w:sz w:val="24"/>
          <w:szCs w:val="24"/>
        </w:rPr>
      </w:pPr>
      <w:sdt>
        <w:sdtPr>
          <w:id w:val="-1482945535"/>
          <w:tag w:val="goog_rdk_3"/>
        </w:sdtPr>
        <w:sdtContent>
          <w:r w:rsidDel="00000000" w:rsidR="00000000" w:rsidRPr="00000000">
            <w:rPr>
              <w:rFonts w:ascii="Arial Unicode MS" w:cs="Arial Unicode MS" w:eastAsia="Arial Unicode MS" w:hAnsi="Arial Unicode MS"/>
              <w:color w:val="ff0000"/>
              <w:sz w:val="22"/>
              <w:szCs w:val="22"/>
              <w:rtl w:val="0"/>
            </w:rPr>
            <w:t xml:space="preserve">●●：https://www.itreview.jp/categories/*****</w:t>
          </w:r>
        </w:sdtContent>
      </w:sdt>
      <w:r w:rsidDel="00000000" w:rsidR="00000000" w:rsidRPr="00000000">
        <w:rPr>
          <w:rtl w:val="0"/>
        </w:rPr>
      </w:r>
    </w:p>
    <w:p w:rsidR="00000000" w:rsidDel="00000000" w:rsidP="00000000" w:rsidRDefault="00000000" w:rsidRPr="00000000" w14:paraId="00000012">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3">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w:t>
      </w:r>
      <w:r w:rsidDel="00000000" w:rsidR="00000000" w:rsidRPr="00000000">
        <w:rPr>
          <w:rtl w:val="0"/>
        </w:rPr>
      </w:r>
    </w:p>
    <w:p w:rsidR="00000000" w:rsidDel="00000000" w:rsidP="00000000" w:rsidRDefault="00000000" w:rsidRPr="00000000" w14:paraId="00000014">
      <w:pPr>
        <w:widowControl w:val="1"/>
        <w:spacing w:after="240" w:lineRule="auto"/>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5">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◆ITreview Grid とユーザーの高満足度の称号である High Performer とは</w:t>
      </w:r>
      <w:r w:rsidDel="00000000" w:rsidR="00000000" w:rsidRPr="00000000">
        <w:rPr>
          <w:rtl w:val="0"/>
        </w:rPr>
      </w:r>
    </w:p>
    <w:p w:rsidR="00000000" w:rsidDel="00000000" w:rsidP="00000000" w:rsidRDefault="00000000" w:rsidRPr="00000000" w14:paraId="00000016">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　ビジネス向けIT製品・クラウドサービスのレビュープラットフォーム「ITreview（アイティレビュー）」では、集まったリアルユーザーのレビューをもとに、顧客満足度や市場での製品認知度が把握できる独自の四象限マップ「ITreview Grid」を展開しています。</w:t>
      </w:r>
      <w:r w:rsidDel="00000000" w:rsidR="00000000" w:rsidRPr="00000000">
        <w:rPr>
          <w:rtl w:val="0"/>
        </w:rPr>
      </w:r>
    </w:p>
    <w:p w:rsidR="00000000" w:rsidDel="00000000" w:rsidP="00000000" w:rsidRDefault="00000000" w:rsidRPr="00000000" w14:paraId="00000017">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8">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　</w:t>
      </w:r>
      <w:r w:rsidDel="00000000" w:rsidR="00000000" w:rsidRPr="00000000">
        <w:rPr>
          <w:rtl w:val="0"/>
        </w:rPr>
        <w:t xml:space="preserve">4</w:t>
      </w:r>
      <w:r w:rsidDel="00000000" w:rsidR="00000000" w:rsidRPr="00000000">
        <w:rPr>
          <w:rFonts w:ascii="游明朝" w:cs="游明朝" w:eastAsia="游明朝" w:hAnsi="游明朝"/>
          <w:color w:val="000000"/>
          <w:rtl w:val="0"/>
        </w:rPr>
        <w:t xml:space="preserve">月に発表された「ITreview Grid Award 2026 </w:t>
      </w:r>
      <w:r w:rsidDel="00000000" w:rsidR="00000000" w:rsidRPr="00000000">
        <w:rPr>
          <w:rtl w:val="0"/>
        </w:rPr>
        <w:t xml:space="preserve">Spring</w:t>
      </w:r>
      <w:r w:rsidDel="00000000" w:rsidR="00000000" w:rsidRPr="00000000">
        <w:rPr>
          <w:rFonts w:ascii="游明朝" w:cs="游明朝" w:eastAsia="游明朝" w:hAnsi="游明朝"/>
          <w:color w:val="000000"/>
          <w:rtl w:val="0"/>
        </w:rPr>
        <w:t xml:space="preserve">」では、ITreviewに集まった約15.</w:t>
      </w:r>
      <w:r w:rsidDel="00000000" w:rsidR="00000000" w:rsidRPr="00000000">
        <w:rPr>
          <w:rtl w:val="0"/>
        </w:rPr>
        <w:t xml:space="preserve">7</w:t>
      </w:r>
      <w:r w:rsidDel="00000000" w:rsidR="00000000" w:rsidRPr="00000000">
        <w:rPr>
          <w:rFonts w:ascii="游明朝" w:cs="游明朝" w:eastAsia="游明朝" w:hAnsi="游明朝"/>
          <w:color w:val="000000"/>
          <w:rtl w:val="0"/>
        </w:rPr>
        <w:t xml:space="preserve">万件のレビューをもとに、顧客満足度の優れた製品を「High Performer」として表彰、バッジが発行されています。</w:t>
      </w:r>
      <w:r w:rsidDel="00000000" w:rsidR="00000000" w:rsidRPr="00000000">
        <w:rPr>
          <w:rtl w:val="0"/>
        </w:rPr>
      </w:r>
    </w:p>
    <w:p w:rsidR="00000000" w:rsidDel="00000000" w:rsidP="00000000" w:rsidRDefault="00000000" w:rsidRPr="00000000" w14:paraId="00000019">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A">
      <w:pPr>
        <w:widowControl w:val="1"/>
        <w:ind w:firstLine="210"/>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High Performerは、既にユーザーからの満足度が高いことに加え、これから認知度が高まっていくことが予想される、いま注目の製品である称号です。</w:t>
      </w:r>
      <w:r w:rsidDel="00000000" w:rsidR="00000000" w:rsidRPr="00000000">
        <w:rPr>
          <w:rtl w:val="0"/>
        </w:rPr>
      </w:r>
    </w:p>
    <w:p w:rsidR="00000000" w:rsidDel="00000000" w:rsidP="00000000" w:rsidRDefault="00000000" w:rsidRPr="00000000" w14:paraId="0000001B">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C">
      <w:pPr>
        <w:widowControl w:val="1"/>
        <w:ind w:firstLine="210"/>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なお、大企業や中堅企業、中小企業といった各企業規模のユーザーから高評価だった場合にも、大企業部門のHigh Performer、中小企業部門のHigh Performerなどと称号が与えられています。</w:t>
      </w:r>
      <w:r w:rsidDel="00000000" w:rsidR="00000000" w:rsidRPr="00000000">
        <w:rPr>
          <w:rtl w:val="0"/>
        </w:rPr>
      </w:r>
    </w:p>
    <w:p w:rsidR="00000000" w:rsidDel="00000000" w:rsidP="00000000" w:rsidRDefault="00000000" w:rsidRPr="00000000" w14:paraId="0000001D">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E">
      <w:pPr>
        <w:widowControl w:val="1"/>
        <w:ind w:firstLine="210"/>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さらに、3年間連続でHigh Performerを取得している製品には「3年連続High Performer」、5年間連続の製品には「5年連続High Performer」のバッジが発行されております。絶え間なくユーザーレビューを収集しユーザーの声に耳を傾けつつ、評価され続けた製品が受賞しております。</w:t>
      </w:r>
      <w:r w:rsidDel="00000000" w:rsidR="00000000" w:rsidRPr="00000000">
        <w:rPr>
          <w:rtl w:val="0"/>
        </w:rPr>
      </w:r>
    </w:p>
    <w:p w:rsidR="00000000" w:rsidDel="00000000" w:rsidP="00000000" w:rsidRDefault="00000000" w:rsidRPr="00000000" w14:paraId="0000001F">
      <w:pPr>
        <w:widowControl w:val="1"/>
        <w:spacing w:after="240" w:lineRule="auto"/>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0">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アワードの詳細は下記専用ページもご参照ください。</w:t>
      </w:r>
      <w:r w:rsidDel="00000000" w:rsidR="00000000" w:rsidRPr="00000000">
        <w:rPr>
          <w:rtl w:val="0"/>
        </w:rPr>
      </w:r>
    </w:p>
    <w:p w:rsidR="00000000" w:rsidDel="00000000" w:rsidP="00000000" w:rsidRDefault="00000000" w:rsidRPr="00000000" w14:paraId="00000021">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URL：</w:t>
      </w:r>
      <w:r w:rsidDel="00000000" w:rsidR="00000000" w:rsidRPr="00000000">
        <w:rPr>
          <w:rFonts w:ascii="游明朝" w:cs="游明朝" w:eastAsia="游明朝" w:hAnsi="游明朝"/>
          <w:color w:val="000000"/>
          <w:highlight w:val="white"/>
          <w:rtl w:val="0"/>
        </w:rPr>
        <w:t xml:space="preserve">https://www.itreview.jp/award/202</w:t>
      </w:r>
      <w:r w:rsidDel="00000000" w:rsidR="00000000" w:rsidRPr="00000000">
        <w:rPr>
          <w:rFonts w:ascii="游明朝" w:cs="游明朝" w:eastAsia="游明朝" w:hAnsi="游明朝"/>
          <w:color w:val="000000"/>
          <w:rtl w:val="0"/>
        </w:rPr>
        <w:t xml:space="preserve">6</w:t>
      </w:r>
      <w:r w:rsidDel="00000000" w:rsidR="00000000" w:rsidRPr="00000000">
        <w:rPr>
          <w:rFonts w:ascii="游明朝" w:cs="游明朝" w:eastAsia="游明朝" w:hAnsi="游明朝"/>
          <w:color w:val="000000"/>
          <w:highlight w:val="white"/>
          <w:rtl w:val="0"/>
        </w:rPr>
        <w:t xml:space="preserve">_</w:t>
      </w:r>
      <w:r w:rsidDel="00000000" w:rsidR="00000000" w:rsidRPr="00000000">
        <w:rPr>
          <w:highlight w:val="white"/>
          <w:rtl w:val="0"/>
        </w:rPr>
        <w:t xml:space="preserve">spring</w:t>
      </w:r>
      <w:r w:rsidDel="00000000" w:rsidR="00000000" w:rsidRPr="00000000">
        <w:rPr>
          <w:rFonts w:ascii="游明朝" w:cs="游明朝" w:eastAsia="游明朝" w:hAnsi="游明朝"/>
          <w:color w:val="000000"/>
          <w:highlight w:val="white"/>
          <w:rtl w:val="0"/>
        </w:rPr>
        <w:t xml:space="preserve">.html</w:t>
      </w:r>
      <w:r w:rsidDel="00000000" w:rsidR="00000000" w:rsidRPr="00000000">
        <w:rPr>
          <w:rtl w:val="0"/>
        </w:rPr>
      </w:r>
    </w:p>
    <w:p w:rsidR="00000000" w:rsidDel="00000000" w:rsidP="00000000" w:rsidRDefault="00000000" w:rsidRPr="00000000" w14:paraId="00000022">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3">
      <w:pPr>
        <w:widowControl w:val="1"/>
        <w:jc w:val="left"/>
        <w:rPr>
          <w:rFonts w:ascii="MS PGothic" w:cs="MS PGothic" w:eastAsia="MS PGothic" w:hAnsi="MS PGothic"/>
          <w:sz w:val="24"/>
          <w:szCs w:val="24"/>
        </w:rPr>
      </w:pPr>
      <w:sdt>
        <w:sdtPr>
          <w:id w:val="-1612942604"/>
          <w:tag w:val="goog_rdk_4"/>
        </w:sdtPr>
        <w:sdtContent>
          <w:r w:rsidDel="00000000" w:rsidR="00000000" w:rsidRPr="00000000">
            <w:rPr>
              <w:rFonts w:ascii="Arial Unicode MS" w:cs="Arial Unicode MS" w:eastAsia="Arial Unicode MS" w:hAnsi="Arial Unicode MS"/>
              <w:color w:val="ff0000"/>
              <w:sz w:val="22"/>
              <w:szCs w:val="22"/>
              <w:rtl w:val="0"/>
            </w:rPr>
            <w:t xml:space="preserve">製品名（●●）の受賞カテゴリ</w:t>
          </w:r>
        </w:sdtContent>
      </w:sdt>
      <w:r w:rsidDel="00000000" w:rsidR="00000000" w:rsidRPr="00000000">
        <w:rPr>
          <w:rtl w:val="0"/>
        </w:rPr>
      </w:r>
    </w:p>
    <w:p w:rsidR="00000000" w:rsidDel="00000000" w:rsidP="00000000" w:rsidRDefault="00000000" w:rsidRPr="00000000" w14:paraId="00000024">
      <w:pPr>
        <w:widowControl w:val="1"/>
        <w:jc w:val="left"/>
        <w:rPr>
          <w:rFonts w:ascii="MS PGothic" w:cs="MS PGothic" w:eastAsia="MS PGothic" w:hAnsi="MS PGothic"/>
          <w:sz w:val="24"/>
          <w:szCs w:val="24"/>
        </w:rPr>
      </w:pPr>
      <w:sdt>
        <w:sdtPr>
          <w:id w:val="622147757"/>
          <w:tag w:val="goog_rdk_5"/>
        </w:sdtPr>
        <w:sdtContent>
          <w:r w:rsidDel="00000000" w:rsidR="00000000" w:rsidRPr="00000000">
            <w:rPr>
              <w:rFonts w:ascii="Arial Unicode MS" w:cs="Arial Unicode MS" w:eastAsia="Arial Unicode MS" w:hAnsi="Arial Unicode MS"/>
              <w:color w:val="ff0000"/>
              <w:sz w:val="22"/>
              <w:szCs w:val="22"/>
              <w:rtl w:val="0"/>
            </w:rPr>
            <w:t xml:space="preserve">●●：</w:t>
          </w:r>
        </w:sdtContent>
      </w:sdt>
      <w:hyperlink r:id="rId7">
        <w:r w:rsidDel="00000000" w:rsidR="00000000" w:rsidRPr="00000000">
          <w:rPr>
            <w:rFonts w:ascii="Arial" w:cs="Arial" w:eastAsia="Arial" w:hAnsi="Arial"/>
            <w:color w:val="ff0000"/>
            <w:sz w:val="22"/>
            <w:szCs w:val="22"/>
            <w:u w:val="single"/>
            <w:rtl w:val="0"/>
          </w:rPr>
          <w:t xml:space="preserve">https://www.itreview.jp/categories/</w:t>
        </w:r>
      </w:hyperlink>
      <w:r w:rsidDel="00000000" w:rsidR="00000000" w:rsidRPr="00000000">
        <w:rPr>
          <w:rFonts w:ascii="Arial" w:cs="Arial" w:eastAsia="Arial" w:hAnsi="Arial"/>
          <w:color w:val="ff0000"/>
          <w:sz w:val="22"/>
          <w:szCs w:val="22"/>
          <w:rtl w:val="0"/>
        </w:rPr>
        <w:t xml:space="preserve">*****</w:t>
      </w:r>
      <w:r w:rsidDel="00000000" w:rsidR="00000000" w:rsidRPr="00000000">
        <w:rPr>
          <w:rtl w:val="0"/>
        </w:rPr>
      </w:r>
    </w:p>
    <w:p w:rsidR="00000000" w:rsidDel="00000000" w:rsidP="00000000" w:rsidRDefault="00000000" w:rsidRPr="00000000" w14:paraId="00000025">
      <w:pPr>
        <w:widowControl w:val="1"/>
        <w:jc w:val="left"/>
        <w:rPr>
          <w:rFonts w:ascii="MS PGothic" w:cs="MS PGothic" w:eastAsia="MS PGothic" w:hAnsi="MS PGothic"/>
          <w:sz w:val="24"/>
          <w:szCs w:val="24"/>
        </w:rPr>
      </w:pPr>
      <w:sdt>
        <w:sdtPr>
          <w:id w:val="-883271493"/>
          <w:tag w:val="goog_rdk_6"/>
        </w:sdtPr>
        <w:sdtContent>
          <w:r w:rsidDel="00000000" w:rsidR="00000000" w:rsidRPr="00000000">
            <w:rPr>
              <w:rFonts w:ascii="Arial Unicode MS" w:cs="Arial Unicode MS" w:eastAsia="Arial Unicode MS" w:hAnsi="Arial Unicode MS"/>
              <w:color w:val="ff0000"/>
              <w:sz w:val="22"/>
              <w:szCs w:val="22"/>
              <w:rtl w:val="0"/>
            </w:rPr>
            <w:t xml:space="preserve">●●：https://www.itreview.jp/categories/*****</w:t>
          </w:r>
        </w:sdtContent>
      </w:sdt>
      <w:r w:rsidDel="00000000" w:rsidR="00000000" w:rsidRPr="00000000">
        <w:rPr>
          <w:rtl w:val="0"/>
        </w:rPr>
      </w:r>
    </w:p>
    <w:p w:rsidR="00000000" w:rsidDel="00000000" w:rsidP="00000000" w:rsidRDefault="00000000" w:rsidRPr="00000000" w14:paraId="00000026">
      <w:pPr>
        <w:widowControl w:val="1"/>
        <w:jc w:val="left"/>
        <w:rPr>
          <w:rFonts w:ascii="MS PGothic" w:cs="MS PGothic" w:eastAsia="MS PGothic" w:hAnsi="MS PGothic"/>
          <w:sz w:val="24"/>
          <w:szCs w:val="24"/>
        </w:rPr>
      </w:pPr>
      <w:sdt>
        <w:sdtPr>
          <w:id w:val="701588509"/>
          <w:tag w:val="goog_rdk_7"/>
        </w:sdtPr>
        <w:sdtContent>
          <w:r w:rsidDel="00000000" w:rsidR="00000000" w:rsidRPr="00000000">
            <w:rPr>
              <w:rFonts w:ascii="Arial Unicode MS" w:cs="Arial Unicode MS" w:eastAsia="Arial Unicode MS" w:hAnsi="Arial Unicode MS"/>
              <w:color w:val="ff0000"/>
              <w:sz w:val="22"/>
              <w:szCs w:val="22"/>
              <w:rtl w:val="0"/>
            </w:rPr>
            <w:t xml:space="preserve">●●：https://www.itreview.jp/categories/*****</w:t>
          </w:r>
        </w:sdtContent>
      </w:sdt>
      <w:r w:rsidDel="00000000" w:rsidR="00000000" w:rsidRPr="00000000">
        <w:rPr>
          <w:rtl w:val="0"/>
        </w:rPr>
      </w:r>
    </w:p>
    <w:p w:rsidR="00000000" w:rsidDel="00000000" w:rsidP="00000000" w:rsidRDefault="00000000" w:rsidRPr="00000000" w14:paraId="00000027">
      <w:pPr>
        <w:widowControl w:val="1"/>
        <w:spacing w:after="240" w:lineRule="auto"/>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br w:type="textWrapping"/>
      </w:r>
    </w:p>
    <w:p w:rsidR="00000000" w:rsidDel="00000000" w:rsidP="00000000" w:rsidRDefault="00000000" w:rsidRPr="00000000" w14:paraId="00000028">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ーーーー</w:t>
      </w:r>
      <w:r w:rsidDel="00000000" w:rsidR="00000000" w:rsidRPr="00000000">
        <w:rPr>
          <w:rtl w:val="0"/>
        </w:rPr>
      </w:r>
    </w:p>
    <w:p w:rsidR="00000000" w:rsidDel="00000000" w:rsidP="00000000" w:rsidRDefault="00000000" w:rsidRPr="00000000" w14:paraId="00000029">
      <w:pPr>
        <w:widowControl w:val="1"/>
        <w:jc w:val="left"/>
        <w:rPr>
          <w:rFonts w:ascii="MS PGothic" w:cs="MS PGothic" w:eastAsia="MS PGothic" w:hAnsi="MS PGothic"/>
          <w:sz w:val="24"/>
          <w:szCs w:val="24"/>
        </w:rPr>
      </w:pPr>
      <w:r w:rsidDel="00000000" w:rsidR="00000000" w:rsidRPr="00000000">
        <w:rPr>
          <w:rFonts w:ascii="游明朝" w:cs="游明朝" w:eastAsia="游明朝" w:hAnsi="游明朝"/>
          <w:color w:val="000000"/>
          <w:rtl w:val="0"/>
        </w:rPr>
        <w:t xml:space="preserve">※ITreviewの掲載情報をご利用いただく場合は、下記の数値をご利用ください。</w:t>
      </w:r>
      <w:r w:rsidDel="00000000" w:rsidR="00000000" w:rsidRPr="00000000">
        <w:rPr>
          <w:rtl w:val="0"/>
        </w:rPr>
      </w:r>
    </w:p>
    <w:p w:rsidR="00000000" w:rsidDel="00000000" w:rsidP="00000000" w:rsidRDefault="00000000" w:rsidRPr="00000000" w14:paraId="0000002A">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B">
      <w:pPr>
        <w:widowControl w:val="1"/>
        <w:jc w:val="left"/>
        <w:rPr>
          <w:rFonts w:ascii="MS PGothic" w:cs="MS PGothic" w:eastAsia="MS PGothic" w:hAnsi="MS PGothic"/>
          <w:sz w:val="24"/>
          <w:szCs w:val="24"/>
        </w:rPr>
      </w:pPr>
      <w:sdt>
        <w:sdtPr>
          <w:id w:val="-139497559"/>
          <w:tag w:val="goog_rdk_8"/>
        </w:sdtPr>
        <w:sdtContent>
          <w:r w:rsidDel="00000000" w:rsidR="00000000" w:rsidRPr="00000000">
            <w:rPr>
              <w:rFonts w:ascii="Arial Unicode MS" w:cs="Arial Unicode MS" w:eastAsia="Arial Unicode MS" w:hAnsi="Arial Unicode MS"/>
              <w:color w:val="1d1c1d"/>
              <w:rtl w:val="0"/>
            </w:rPr>
            <w:t xml:space="preserve">総カテゴリー</w:t>
          </w:r>
        </w:sdtContent>
      </w:sdt>
      <w:sdt>
        <w:sdtPr>
          <w:id w:val="1207439058"/>
          <w:tag w:val="goog_rdk_9"/>
        </w:sdtPr>
        <w:sdtContent>
          <w:r w:rsidDel="00000000" w:rsidR="00000000" w:rsidRPr="00000000">
            <w:rPr>
              <w:rFonts w:ascii="Arial Unicode MS" w:cs="Arial Unicode MS" w:eastAsia="Arial Unicode MS" w:hAnsi="Arial Unicode MS"/>
              <w:color w:val="1d1c1d"/>
              <w:highlight w:val="white"/>
              <w:rtl w:val="0"/>
            </w:rPr>
            <w:t xml:space="preserve">数：</w:t>
          </w:r>
        </w:sdtContent>
      </w:sdt>
      <w:sdt>
        <w:sdtPr>
          <w:id w:val="-1972574729"/>
          <w:tag w:val="goog_rdk_10"/>
        </w:sdtPr>
        <w:sdtContent>
          <w:r w:rsidDel="00000000" w:rsidR="00000000" w:rsidRPr="00000000">
            <w:rPr>
              <w:rFonts w:ascii="Arial Unicode MS" w:cs="Arial Unicode MS" w:eastAsia="Arial Unicode MS" w:hAnsi="Arial Unicode MS"/>
              <w:color w:val="1d1c1d"/>
              <w:rtl w:val="0"/>
            </w:rPr>
            <w:t xml:space="preserve">約900</w:t>
          </w:r>
        </w:sdtContent>
      </w:sdt>
      <w:r w:rsidDel="00000000" w:rsidR="00000000" w:rsidRPr="00000000">
        <w:rPr>
          <w:rtl w:val="0"/>
        </w:rPr>
      </w:r>
    </w:p>
    <w:p w:rsidR="00000000" w:rsidDel="00000000" w:rsidP="00000000" w:rsidRDefault="00000000" w:rsidRPr="00000000" w14:paraId="0000002C">
      <w:pPr>
        <w:widowControl w:val="1"/>
        <w:jc w:val="left"/>
        <w:rPr>
          <w:rFonts w:ascii="MS PGothic" w:cs="MS PGothic" w:eastAsia="MS PGothic" w:hAnsi="MS PGothic"/>
          <w:sz w:val="24"/>
          <w:szCs w:val="24"/>
        </w:rPr>
      </w:pPr>
      <w:sdt>
        <w:sdtPr>
          <w:id w:val="-1617653073"/>
          <w:tag w:val="goog_rdk_11"/>
        </w:sdtPr>
        <w:sdtContent>
          <w:r w:rsidDel="00000000" w:rsidR="00000000" w:rsidRPr="00000000">
            <w:rPr>
              <w:rFonts w:ascii="Arial Unicode MS" w:cs="Arial Unicode MS" w:eastAsia="Arial Unicode MS" w:hAnsi="Arial Unicode MS"/>
              <w:color w:val="1d1c1d"/>
              <w:highlight w:val="white"/>
              <w:rtl w:val="0"/>
            </w:rPr>
            <w:t xml:space="preserve">掲載製品・パートナー数：</w:t>
          </w:r>
        </w:sdtContent>
      </w:sdt>
      <w:sdt>
        <w:sdtPr>
          <w:id w:val="-1104442026"/>
          <w:tag w:val="goog_rdk_12"/>
        </w:sdtPr>
        <w:sdtContent>
          <w:r w:rsidDel="00000000" w:rsidR="00000000" w:rsidRPr="00000000">
            <w:rPr>
              <w:rFonts w:ascii="Arial Unicode MS" w:cs="Arial Unicode MS" w:eastAsia="Arial Unicode MS" w:hAnsi="Arial Unicode MS"/>
              <w:color w:val="1d1c1d"/>
              <w:rtl w:val="0"/>
            </w:rPr>
            <w:t xml:space="preserve">約14,700</w:t>
          </w:r>
        </w:sdtContent>
      </w:sdt>
      <w:r w:rsidDel="00000000" w:rsidR="00000000" w:rsidRPr="00000000">
        <w:rPr>
          <w:rtl w:val="0"/>
        </w:rPr>
      </w:r>
    </w:p>
    <w:p w:rsidR="00000000" w:rsidDel="00000000" w:rsidP="00000000" w:rsidRDefault="00000000" w:rsidRPr="00000000" w14:paraId="0000002D">
      <w:pPr>
        <w:widowControl w:val="1"/>
        <w:jc w:val="left"/>
        <w:rPr>
          <w:rFonts w:ascii="MS PGothic" w:cs="MS PGothic" w:eastAsia="MS PGothic" w:hAnsi="MS PGothic"/>
          <w:sz w:val="24"/>
          <w:szCs w:val="24"/>
        </w:rPr>
      </w:pPr>
      <w:sdt>
        <w:sdtPr>
          <w:id w:val="320119857"/>
          <w:tag w:val="goog_rdk_13"/>
        </w:sdtPr>
        <w:sdtContent>
          <w:r w:rsidDel="00000000" w:rsidR="00000000" w:rsidRPr="00000000">
            <w:rPr>
              <w:rFonts w:ascii="Arial Unicode MS" w:cs="Arial Unicode MS" w:eastAsia="Arial Unicode MS" w:hAnsi="Arial Unicode MS"/>
              <w:color w:val="1d1c1d"/>
              <w:highlight w:val="white"/>
              <w:rtl w:val="0"/>
            </w:rPr>
            <w:t xml:space="preserve">レビュー数：</w:t>
          </w:r>
        </w:sdtContent>
      </w:sdt>
      <w:sdt>
        <w:sdtPr>
          <w:id w:val="-989466295"/>
          <w:tag w:val="goog_rdk_14"/>
        </w:sdtPr>
        <w:sdtContent>
          <w:r w:rsidDel="00000000" w:rsidR="00000000" w:rsidRPr="00000000">
            <w:rPr>
              <w:rFonts w:ascii="Arial Unicode MS" w:cs="Arial Unicode MS" w:eastAsia="Arial Unicode MS" w:hAnsi="Arial Unicode MS"/>
              <w:color w:val="1d1c1d"/>
              <w:rtl w:val="0"/>
            </w:rPr>
            <w:t xml:space="preserve">約15.7万件</w:t>
          </w:r>
        </w:sdtContent>
      </w:sdt>
      <w:r w:rsidDel="00000000" w:rsidR="00000000" w:rsidRPr="00000000">
        <w:rPr>
          <w:rtl w:val="0"/>
        </w:rPr>
      </w:r>
    </w:p>
    <w:p w:rsidR="00000000" w:rsidDel="00000000" w:rsidP="00000000" w:rsidRDefault="00000000" w:rsidRPr="00000000" w14:paraId="0000002E">
      <w:pPr>
        <w:rPr/>
      </w:pPr>
      <w:r w:rsidDel="00000000" w:rsidR="00000000" w:rsidRPr="00000000">
        <w:rPr>
          <w:rFonts w:ascii="MS PGothic" w:cs="MS PGothic" w:eastAsia="MS PGothic" w:hAnsi="MS PGothic"/>
          <w:sz w:val="24"/>
          <w:szCs w:val="24"/>
          <w:rtl w:val="0"/>
        </w:rPr>
        <w:br w:type="textWrapping"/>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Arial"/>
  <w:font w:name="Arial Unicode MS"/>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basedOn w:val="a"/>
    <w:uiPriority w:val="99"/>
    <w:semiHidden w:val="1"/>
    <w:unhideWhenUsed w:val="1"/>
    <w:rsid w:val="00C15F30"/>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character" w:styleId="a3">
    <w:name w:val="Hyperlink"/>
    <w:basedOn w:val="a0"/>
    <w:uiPriority w:val="99"/>
    <w:semiHidden w:val="1"/>
    <w:unhideWhenUsed w:val="1"/>
    <w:rsid w:val="00C15F30"/>
    <w:rPr>
      <w:color w:val="0000ff"/>
      <w:u w:val="single"/>
    </w:rPr>
  </w:style>
  <w:style w:type="paragraph" w:styleId="a4">
    <w:name w:val="header"/>
    <w:basedOn w:val="a"/>
    <w:link w:val="a5"/>
    <w:uiPriority w:val="99"/>
    <w:unhideWhenUsed w:val="1"/>
    <w:rsid w:val="00C15F30"/>
    <w:pPr>
      <w:tabs>
        <w:tab w:val="center" w:pos="4252"/>
        <w:tab w:val="right" w:pos="8504"/>
      </w:tabs>
      <w:snapToGrid w:val="0"/>
    </w:pPr>
  </w:style>
  <w:style w:type="character" w:styleId="a5" w:customStyle="1">
    <w:name w:val="ヘッダー (文字)"/>
    <w:basedOn w:val="a0"/>
    <w:link w:val="a4"/>
    <w:uiPriority w:val="99"/>
    <w:rsid w:val="00C15F30"/>
  </w:style>
  <w:style w:type="paragraph" w:styleId="a6">
    <w:name w:val="footer"/>
    <w:basedOn w:val="a"/>
    <w:link w:val="a7"/>
    <w:uiPriority w:val="99"/>
    <w:unhideWhenUsed w:val="1"/>
    <w:rsid w:val="00C15F30"/>
    <w:pPr>
      <w:tabs>
        <w:tab w:val="center" w:pos="4252"/>
        <w:tab w:val="right" w:pos="8504"/>
      </w:tabs>
      <w:snapToGrid w:val="0"/>
    </w:pPr>
  </w:style>
  <w:style w:type="character" w:styleId="a7" w:customStyle="1">
    <w:name w:val="フッター (文字)"/>
    <w:basedOn w:val="a0"/>
    <w:link w:val="a6"/>
    <w:uiPriority w:val="99"/>
    <w:rsid w:val="00C15F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treview.jp/categori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61z2XFNhDgkyO9exNMJUXwHn5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ZFBISGNlaGpJNmp2aXdtSU5FNTVhX1B1QU5XMHk1Q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2026-01-14T23:27:00Z</dcterms:created>
  <dc:creator>石川 志保</dc:creator>
</cp:coreProperties>
</file>